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27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263"/>
        <w:gridCol w:w="280"/>
        <w:gridCol w:w="1501"/>
        <w:gridCol w:w="1322"/>
        <w:gridCol w:w="3550"/>
      </w:tblGrid>
      <w:tr w:rsidR="00410939">
        <w:trPr>
          <w:trHeight w:val="688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939" w:rsidRDefault="00EC6D55">
            <w:pPr>
              <w:widowControl w:val="0"/>
              <w:spacing w:before="75" w:after="75"/>
              <w:ind w:left="75" w:right="75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>ИЗВЕЩЕНИЕ О НАЧАЛЕ ВЫПОЛНЕНИЯ КОМПЛЕКСНЫХ</w:t>
            </w:r>
          </w:p>
          <w:p w:rsidR="00410939" w:rsidRDefault="00EC6D55">
            <w:pPr>
              <w:widowControl w:val="0"/>
              <w:spacing w:before="75" w:after="75"/>
              <w:ind w:left="75" w:right="7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КАДАСТРОВЫХ РАБОТ</w:t>
            </w:r>
            <w:bookmarkEnd w:id="0"/>
          </w:p>
        </w:tc>
      </w:tr>
      <w:tr w:rsidR="00410939"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939" w:rsidRDefault="00410939">
            <w:pPr>
              <w:widowControl w:val="0"/>
              <w:spacing w:before="75" w:after="75"/>
              <w:ind w:left="75" w:right="75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939" w:rsidRDefault="00410939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939" w:rsidRDefault="00410939">
            <w:pPr>
              <w:widowControl w:val="0"/>
              <w:rPr>
                <w:sz w:val="23"/>
                <w:szCs w:val="23"/>
              </w:rPr>
            </w:pPr>
          </w:p>
        </w:tc>
      </w:tr>
      <w:tr w:rsidR="00410939">
        <w:trPr>
          <w:trHeight w:val="5844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отношении объектов недвижимого имущества, расположенных на территории кадастровых кварталов: </w:t>
            </w:r>
            <w:r>
              <w:rPr>
                <w:rFonts w:ascii="Times New Roman" w:eastAsia="Times New Roman" w:hAnsi="Times New Roman"/>
                <w:b/>
                <w:i/>
                <w:sz w:val="21"/>
                <w:szCs w:val="21"/>
                <w:u w:val="single"/>
                <w:lang w:eastAsia="ru-RU"/>
              </w:rPr>
              <w:t>43:35:430301, 43:35:430302, 43:35:510601, 43:35:510602</w:t>
            </w:r>
          </w:p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субъект Российской Федерации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Кировская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область</w:t>
            </w:r>
          </w:p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 муниципальный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 xml:space="preserve">район  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населенный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пункт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  <w:lang w:eastAsia="ru-RU"/>
              </w:rPr>
              <w:t>г.Уржум</w:t>
            </w:r>
            <w:proofErr w:type="spellEnd"/>
          </w:p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целях исполнения государственного (муниципального) контракта </w:t>
            </w: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 xml:space="preserve">в период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07.02.2023 г. </w:t>
            </w:r>
            <w:r>
              <w:rPr>
                <w:rFonts w:ascii="Times New Roman" w:hAnsi="Times New Roman" w:cs="Times New Roman"/>
                <w:b/>
                <w:i/>
                <w:color w:val="222222"/>
                <w:sz w:val="21"/>
                <w:szCs w:val="21"/>
                <w:u w:val="single"/>
              </w:rPr>
              <w:t>по 15.12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.2023 </w:t>
            </w:r>
            <w:r>
              <w:rPr>
                <w:rFonts w:ascii="Times New Roman" w:hAnsi="Times New Roman" w:cs="Times New Roman"/>
                <w:b/>
                <w:i/>
                <w:color w:val="222222"/>
                <w:sz w:val="21"/>
                <w:szCs w:val="21"/>
                <w:u w:val="single"/>
              </w:rPr>
              <w:t>г</w:t>
            </w: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>. будут выполняться комплексные кадастровые работы.</w:t>
            </w:r>
          </w:p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 xml:space="preserve">Заказчиком </w:t>
            </w: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>комплексных кадастровых работ является:</w:t>
            </w:r>
          </w:p>
          <w:p w:rsidR="00410939" w:rsidRDefault="00EC6D55">
            <w:pPr>
              <w:widowControl w:val="0"/>
              <w:spacing w:line="0" w:lineRule="atLeast"/>
              <w:rPr>
                <w:rFonts w:eastAsiaTheme="minorHAnsi"/>
                <w:b/>
                <w:i/>
                <w:sz w:val="21"/>
                <w:szCs w:val="21"/>
                <w:u w:val="single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u w:val="single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rFonts w:eastAsiaTheme="minorHAnsi"/>
                <w:b/>
                <w:i/>
                <w:sz w:val="21"/>
                <w:szCs w:val="21"/>
                <w:u w:val="single"/>
              </w:rPr>
              <w:t>Уржумского</w:t>
            </w:r>
            <w:proofErr w:type="spellEnd"/>
            <w:r>
              <w:rPr>
                <w:rFonts w:eastAsiaTheme="minorHAnsi"/>
                <w:b/>
                <w:i/>
                <w:sz w:val="21"/>
                <w:szCs w:val="21"/>
                <w:u w:val="single"/>
              </w:rPr>
              <w:t xml:space="preserve"> муниципального района Кировской области</w:t>
            </w:r>
          </w:p>
          <w:p w:rsidR="00410939" w:rsidRDefault="00EC6D55">
            <w:pPr>
              <w:widowControl w:val="0"/>
              <w:spacing w:line="0" w:lineRule="atLeast"/>
              <w:rPr>
                <w:rFonts w:ascii="Courier New" w:hAnsi="Courier New" w:cs="Courier New"/>
                <w:b/>
                <w:i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Юридический (почтовый) адрес: </w:t>
            </w:r>
            <w:r>
              <w:rPr>
                <w:b/>
                <w:bCs/>
                <w:i/>
                <w:sz w:val="21"/>
                <w:szCs w:val="21"/>
                <w:u w:val="single"/>
              </w:rPr>
              <w:t xml:space="preserve">613530, </w:t>
            </w:r>
            <w:proofErr w:type="gramStart"/>
            <w:r>
              <w:rPr>
                <w:b/>
                <w:bCs/>
                <w:i/>
                <w:sz w:val="21"/>
                <w:szCs w:val="21"/>
                <w:u w:val="single"/>
              </w:rPr>
              <w:t>Кировская  обл.</w:t>
            </w:r>
            <w:proofErr w:type="gramEnd"/>
            <w:r>
              <w:rPr>
                <w:b/>
                <w:bCs/>
                <w:i/>
                <w:sz w:val="21"/>
                <w:szCs w:val="21"/>
                <w:u w:val="single"/>
              </w:rPr>
              <w:t xml:space="preserve">,  </w:t>
            </w:r>
            <w:proofErr w:type="spellStart"/>
            <w:r>
              <w:rPr>
                <w:b/>
                <w:bCs/>
                <w:i/>
                <w:sz w:val="21"/>
                <w:szCs w:val="21"/>
                <w:u w:val="single"/>
              </w:rPr>
              <w:t>г.Уржум</w:t>
            </w:r>
            <w:proofErr w:type="spellEnd"/>
            <w:r>
              <w:rPr>
                <w:b/>
                <w:bCs/>
                <w:i/>
                <w:sz w:val="21"/>
                <w:szCs w:val="21"/>
                <w:u w:val="single"/>
              </w:rPr>
              <w:t xml:space="preserve">, </w:t>
            </w:r>
            <w:proofErr w:type="spellStart"/>
            <w:r>
              <w:rPr>
                <w:b/>
                <w:bCs/>
                <w:i/>
                <w:sz w:val="21"/>
                <w:szCs w:val="21"/>
                <w:u w:val="single"/>
              </w:rPr>
              <w:t>ул.Рокина</w:t>
            </w:r>
            <w:proofErr w:type="spellEnd"/>
            <w:r>
              <w:rPr>
                <w:b/>
                <w:bCs/>
                <w:i/>
                <w:sz w:val="21"/>
                <w:szCs w:val="21"/>
                <w:u w:val="single"/>
              </w:rPr>
              <w:t>, д.13</w:t>
            </w:r>
          </w:p>
          <w:p w:rsidR="00410939" w:rsidRDefault="00EC6D55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410"/>
              </w:tabs>
              <w:jc w:val="both"/>
              <w:rPr>
                <w:b/>
                <w:bCs/>
                <w:i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Адрес электронной почты </w:t>
            </w:r>
            <w:hyperlink r:id="rId5">
              <w:r>
                <w:rPr>
                  <w:i/>
                  <w:sz w:val="21"/>
                  <w:szCs w:val="21"/>
                </w:rPr>
                <w:t>adm21108@mail.ru</w:t>
              </w:r>
            </w:hyperlink>
            <w:r>
              <w:t xml:space="preserve"> </w:t>
            </w:r>
            <w:r>
              <w:rPr>
                <w:rStyle w:val="-"/>
                <w:rFonts w:eastAsiaTheme="minorHAnsi"/>
                <w:i/>
                <w:u w:val="none"/>
                <w:lang w:eastAsia="en-US"/>
              </w:rPr>
              <w:t xml:space="preserve">. </w:t>
            </w:r>
            <w:r>
              <w:rPr>
                <w:sz w:val="21"/>
                <w:szCs w:val="21"/>
              </w:rPr>
              <w:t xml:space="preserve"> Номер контактного </w:t>
            </w:r>
            <w:proofErr w:type="gramStart"/>
            <w:r>
              <w:rPr>
                <w:sz w:val="21"/>
                <w:szCs w:val="21"/>
              </w:rPr>
              <w:t xml:space="preserve">телефона  </w:t>
            </w:r>
            <w:r>
              <w:rPr>
                <w:b/>
                <w:bCs/>
                <w:i/>
                <w:kern w:val="2"/>
                <w:sz w:val="21"/>
                <w:szCs w:val="21"/>
                <w:u w:val="single"/>
              </w:rPr>
              <w:t>8</w:t>
            </w:r>
            <w:proofErr w:type="gramEnd"/>
            <w:r>
              <w:rPr>
                <w:b/>
                <w:bCs/>
                <w:i/>
                <w:kern w:val="2"/>
                <w:sz w:val="21"/>
                <w:szCs w:val="21"/>
                <w:u w:val="single"/>
              </w:rPr>
              <w:t>(83363) 2-11-08</w:t>
            </w:r>
          </w:p>
          <w:p w:rsidR="00410939" w:rsidRDefault="00EC6D55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  <w:tab w:val="left" w:pos="1843"/>
                <w:tab w:val="left" w:pos="241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Исполнителем комплексных кадастровых работ является кадастровый инженер:</w:t>
            </w:r>
          </w:p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Фамилия, имя, отчество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Чемоданова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Катерина Сергеевна</w:t>
            </w:r>
          </w:p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Почтовый адрес:</w:t>
            </w:r>
            <w:r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610002, Кировская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г.Киров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ул.Водопроводная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, д.43</w:t>
            </w:r>
          </w:p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color w:val="222222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 xml:space="preserve">Адрес электронной почты </w:t>
            </w:r>
            <w:hyperlink r:id="rId6">
              <w:r>
                <w:rPr>
                  <w:rFonts w:ascii="Times New Roman" w:hAnsi="Times New Roman" w:cs="Times New Roman"/>
                  <w:i/>
                  <w:sz w:val="21"/>
                  <w:szCs w:val="21"/>
                </w:rPr>
                <w:t>e.belkina@ooozemlemer.ru</w:t>
              </w:r>
            </w:hyperlink>
            <w:r>
              <w:rPr>
                <w:rFonts w:ascii="Times New Roman" w:hAnsi="Times New Roman" w:cs="Times New Roman"/>
                <w:i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 xml:space="preserve">Номер контактного телефона 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8912 7000 546</w:t>
            </w:r>
          </w:p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 xml:space="preserve">Квалификационный аттестат: </w:t>
            </w:r>
            <w:r>
              <w:rPr>
                <w:rFonts w:ascii="Times New Roman" w:hAnsi="Times New Roman" w:cs="Times New Roman"/>
                <w:i/>
                <w:color w:val="222222"/>
                <w:sz w:val="21"/>
                <w:szCs w:val="21"/>
              </w:rPr>
              <w:t xml:space="preserve">идентификационный номер </w:t>
            </w:r>
            <w:r>
              <w:rPr>
                <w:rFonts w:ascii="Times New Roman" w:hAnsi="Times New Roman" w:cs="Times New Roman"/>
                <w:i/>
                <w:color w:val="222222"/>
                <w:sz w:val="21"/>
                <w:szCs w:val="21"/>
                <w:u w:val="single"/>
              </w:rPr>
              <w:t xml:space="preserve">43-10-39   </w:t>
            </w:r>
            <w:r>
              <w:rPr>
                <w:rFonts w:ascii="Times New Roman" w:hAnsi="Times New Roman" w:cs="Times New Roman"/>
                <w:i/>
                <w:color w:val="222222"/>
                <w:sz w:val="21"/>
                <w:szCs w:val="21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i/>
                <w:color w:val="222222"/>
                <w:sz w:val="21"/>
                <w:szCs w:val="21"/>
              </w:rPr>
              <w:t>выдач</w:t>
            </w:r>
            <w:r>
              <w:rPr>
                <w:rFonts w:ascii="Times New Roman" w:hAnsi="Times New Roman" w:cs="Times New Roman"/>
                <w:i/>
                <w:color w:val="222222"/>
                <w:sz w:val="21"/>
                <w:szCs w:val="21"/>
              </w:rPr>
              <w:t xml:space="preserve">и  </w:t>
            </w:r>
            <w:r>
              <w:rPr>
                <w:rFonts w:ascii="Times New Roman" w:hAnsi="Times New Roman" w:cs="Times New Roman"/>
                <w:i/>
                <w:color w:val="222222"/>
                <w:sz w:val="21"/>
                <w:szCs w:val="21"/>
                <w:u w:val="single"/>
              </w:rPr>
              <w:t>23.12.2010</w:t>
            </w:r>
            <w:proofErr w:type="gramEnd"/>
            <w:r>
              <w:rPr>
                <w:rFonts w:ascii="Times New Roman" w:hAnsi="Times New Roman" w:cs="Times New Roman"/>
                <w:i/>
                <w:color w:val="222222"/>
                <w:sz w:val="21"/>
                <w:szCs w:val="21"/>
              </w:rPr>
              <w:t>;</w:t>
            </w:r>
          </w:p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color w:val="22222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 xml:space="preserve">Наименование саморегулируемой организации в сфере кадастровых отношений, членом которой является кадастровые инженеры: </w:t>
            </w:r>
            <w:r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>СРО АКИ «Поволжье»</w:t>
            </w:r>
          </w:p>
          <w:p w:rsidR="00410939" w:rsidRDefault="00EC6D5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</w:rPr>
              <w:t xml:space="preserve">Наименование юридического лица, с которым заключен государственный (муниципальный) контракт и работниками которого являются кадастровые инженеры: </w:t>
            </w:r>
            <w:r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>ООО «Землемер»</w:t>
            </w:r>
          </w:p>
          <w:p w:rsidR="00410939" w:rsidRDefault="00EC6D55">
            <w:pPr>
              <w:widowControl w:val="0"/>
              <w:jc w:val="both"/>
              <w:textAlignment w:val="baseline"/>
              <w:rPr>
                <w:b/>
                <w:bCs/>
                <w:color w:val="222222"/>
                <w:sz w:val="20"/>
              </w:rPr>
            </w:pPr>
            <w:r>
              <w:rPr>
                <w:b/>
                <w:bCs/>
                <w:color w:val="222222"/>
                <w:sz w:val="20"/>
              </w:rPr>
              <w:t>График выполнения комплексных кадастровых работ</w:t>
            </w:r>
          </w:p>
          <w:tbl>
            <w:tblPr>
              <w:tblStyle w:val="ac"/>
              <w:tblW w:w="10482" w:type="dxa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1409"/>
              <w:gridCol w:w="7514"/>
              <w:gridCol w:w="1559"/>
            </w:tblGrid>
            <w:tr w:rsidR="00410939">
              <w:trPr>
                <w:trHeight w:val="205"/>
              </w:trPr>
              <w:tc>
                <w:tcPr>
                  <w:tcW w:w="1409" w:type="dxa"/>
                </w:tcPr>
                <w:p w:rsidR="00410939" w:rsidRDefault="00EC6D55">
                  <w:pPr>
                    <w:jc w:val="center"/>
                    <w:textAlignment w:val="baseline"/>
                    <w:rPr>
                      <w:bCs/>
                      <w:color w:val="222222"/>
                      <w:sz w:val="20"/>
                    </w:rPr>
                  </w:pPr>
                  <w:r>
                    <w:rPr>
                      <w:bCs/>
                      <w:color w:val="222222"/>
                      <w:sz w:val="20"/>
                    </w:rPr>
                    <w:t>Время выполнения работ</w:t>
                  </w:r>
                </w:p>
              </w:tc>
              <w:tc>
                <w:tcPr>
                  <w:tcW w:w="7514" w:type="dxa"/>
                </w:tcPr>
                <w:p w:rsidR="00410939" w:rsidRDefault="00EC6D55">
                  <w:pPr>
                    <w:jc w:val="center"/>
                    <w:textAlignment w:val="baseline"/>
                    <w:rPr>
                      <w:bCs/>
                      <w:color w:val="222222"/>
                      <w:sz w:val="20"/>
                    </w:rPr>
                  </w:pPr>
                  <w:r>
                    <w:rPr>
                      <w:bCs/>
                      <w:color w:val="222222"/>
                      <w:sz w:val="20"/>
                    </w:rPr>
                    <w:t>Место выполнения работ</w:t>
                  </w:r>
                </w:p>
              </w:tc>
              <w:tc>
                <w:tcPr>
                  <w:tcW w:w="1559" w:type="dxa"/>
                </w:tcPr>
                <w:p w:rsidR="00410939" w:rsidRDefault="00EC6D55">
                  <w:pPr>
                    <w:jc w:val="center"/>
                    <w:textAlignment w:val="baseline"/>
                    <w:rPr>
                      <w:bCs/>
                      <w:color w:val="222222"/>
                      <w:sz w:val="20"/>
                    </w:rPr>
                  </w:pPr>
                  <w:r>
                    <w:rPr>
                      <w:color w:val="2D2D2D"/>
                      <w:spacing w:val="2"/>
                      <w:sz w:val="20"/>
                    </w:rPr>
                    <w:t>Виды работ</w:t>
                  </w:r>
                </w:p>
              </w:tc>
            </w:tr>
            <w:tr w:rsidR="00410939">
              <w:trPr>
                <w:trHeight w:val="523"/>
              </w:trPr>
              <w:tc>
                <w:tcPr>
                  <w:tcW w:w="1409" w:type="dxa"/>
                </w:tcPr>
                <w:p w:rsidR="00410939" w:rsidRDefault="00EC6D55">
                  <w:pPr>
                    <w:tabs>
                      <w:tab w:val="left" w:pos="11055"/>
                    </w:tabs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rFonts w:eastAsia="Calibri"/>
                      <w:sz w:val="20"/>
                    </w:rPr>
                    <w:t>07.02.2023 - 15.12.2023</w:t>
                  </w:r>
                </w:p>
              </w:tc>
              <w:tc>
                <w:tcPr>
                  <w:tcW w:w="7514" w:type="dxa"/>
                </w:tcPr>
                <w:p w:rsidR="00410939" w:rsidRDefault="00EC6D55">
                  <w:pPr>
                    <w:ind w:left="75" w:right="7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Кадастровый квартал 43:35:430301, расположенный Кировская обл., </w:t>
                  </w:r>
                  <w:proofErr w:type="spellStart"/>
                  <w:r>
                    <w:rPr>
                      <w:sz w:val="20"/>
                    </w:rPr>
                    <w:t>Уржумский</w:t>
                  </w:r>
                  <w:proofErr w:type="spellEnd"/>
                  <w:r>
                    <w:rPr>
                      <w:sz w:val="20"/>
                    </w:rPr>
                    <w:t xml:space="preserve"> р-</w:t>
                  </w:r>
                  <w:r>
                    <w:rPr>
                      <w:b/>
                      <w:bCs/>
                      <w:sz w:val="20"/>
                    </w:rPr>
                    <w:t xml:space="preserve">н.,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д.Петряево</w:t>
                  </w:r>
                  <w:proofErr w:type="spellEnd"/>
                </w:p>
                <w:p w:rsidR="00410939" w:rsidRDefault="00EC6D55">
                  <w:pPr>
                    <w:ind w:left="75" w:right="7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Кадастровый квартал 43:35:430302, расположенный Кировская обл., </w:t>
                  </w:r>
                  <w:proofErr w:type="spellStart"/>
                  <w:r>
                    <w:rPr>
                      <w:sz w:val="20"/>
                    </w:rPr>
                    <w:t>Уржумский</w:t>
                  </w:r>
                  <w:proofErr w:type="spellEnd"/>
                  <w:r>
                    <w:rPr>
                      <w:sz w:val="20"/>
                    </w:rPr>
                    <w:t xml:space="preserve"> р-</w:t>
                  </w:r>
                  <w:r>
                    <w:rPr>
                      <w:b/>
                      <w:bCs/>
                      <w:sz w:val="20"/>
                    </w:rPr>
                    <w:t xml:space="preserve">н.,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д.Петряево</w:t>
                  </w:r>
                  <w:proofErr w:type="spellEnd"/>
                </w:p>
                <w:p w:rsidR="00410939" w:rsidRDefault="00EC6D55">
                  <w:pPr>
                    <w:ind w:left="75" w:right="7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Кадастровый квартал 43:35:510601, </w:t>
                  </w:r>
                  <w:r>
                    <w:rPr>
                      <w:sz w:val="20"/>
                    </w:rPr>
                    <w:t xml:space="preserve">расположенный Кировская обл., </w:t>
                  </w:r>
                  <w:proofErr w:type="spellStart"/>
                  <w:r>
                    <w:rPr>
                      <w:sz w:val="20"/>
                    </w:rPr>
                    <w:t>Уржумский</w:t>
                  </w:r>
                  <w:proofErr w:type="spellEnd"/>
                  <w:r>
                    <w:rPr>
                      <w:sz w:val="20"/>
                    </w:rPr>
                    <w:t xml:space="preserve"> р-</w:t>
                  </w:r>
                  <w:r>
                    <w:rPr>
                      <w:b/>
                      <w:bCs/>
                      <w:sz w:val="20"/>
                    </w:rPr>
                    <w:t xml:space="preserve">н.,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д.Теребиловка</w:t>
                  </w:r>
                  <w:proofErr w:type="spellEnd"/>
                </w:p>
                <w:p w:rsidR="00410939" w:rsidRDefault="00EC6D55">
                  <w:pPr>
                    <w:ind w:left="75" w:right="7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Кадастровый квартал 43:35:510602, расположенный Кировская обл., </w:t>
                  </w:r>
                  <w:proofErr w:type="spellStart"/>
                  <w:r>
                    <w:rPr>
                      <w:sz w:val="20"/>
                    </w:rPr>
                    <w:t>Уржумский</w:t>
                  </w:r>
                  <w:proofErr w:type="spellEnd"/>
                  <w:r>
                    <w:rPr>
                      <w:sz w:val="20"/>
                    </w:rPr>
                    <w:t xml:space="preserve"> р-</w:t>
                  </w:r>
                  <w:r>
                    <w:rPr>
                      <w:b/>
                      <w:bCs/>
                      <w:sz w:val="20"/>
                    </w:rPr>
                    <w:t xml:space="preserve">н.,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д.Теребиловка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410939" w:rsidRDefault="00EC6D55">
                  <w:pPr>
                    <w:tabs>
                      <w:tab w:val="left" w:pos="11055"/>
                    </w:tabs>
                    <w:jc w:val="center"/>
                    <w:rPr>
                      <w:rFonts w:eastAsia="Calibri"/>
                      <w:sz w:val="20"/>
                      <w:shd w:val="clear" w:color="auto" w:fill="FFFFFF"/>
                    </w:rPr>
                  </w:pPr>
                  <w:r>
                    <w:rPr>
                      <w:rFonts w:eastAsia="Calibri"/>
                      <w:sz w:val="20"/>
                      <w:shd w:val="clear" w:color="auto" w:fill="FFFFFF"/>
                    </w:rPr>
                    <w:t>Комплексные кадастровые работы</w:t>
                  </w:r>
                </w:p>
              </w:tc>
            </w:tr>
          </w:tbl>
          <w:p w:rsidR="00410939" w:rsidRDefault="00410939">
            <w:pPr>
              <w:widowControl w:val="0"/>
              <w:ind w:left="75" w:right="75"/>
              <w:jc w:val="both"/>
              <w:rPr>
                <w:sz w:val="24"/>
                <w:szCs w:val="24"/>
              </w:rPr>
            </w:pPr>
          </w:p>
        </w:tc>
      </w:tr>
      <w:tr w:rsidR="00410939">
        <w:tc>
          <w:tcPr>
            <w:tcW w:w="4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939" w:rsidRDefault="00410939">
            <w:pPr>
              <w:widowControl w:val="0"/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939" w:rsidRDefault="00410939">
            <w:pPr>
              <w:widowControl w:val="0"/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939" w:rsidRDefault="00410939">
            <w:pPr>
              <w:widowControl w:val="0"/>
              <w:spacing w:before="75" w:after="75"/>
              <w:ind w:left="75" w:right="75"/>
              <w:jc w:val="both"/>
              <w:rPr>
                <w:sz w:val="24"/>
                <w:szCs w:val="24"/>
              </w:rPr>
            </w:pPr>
          </w:p>
        </w:tc>
      </w:tr>
      <w:tr w:rsidR="00410939">
        <w:trPr>
          <w:trHeight w:val="691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939" w:rsidRDefault="00EC6D55">
            <w:pPr>
              <w:widowControl w:val="0"/>
              <w:spacing w:before="75" w:after="75"/>
              <w:ind w:left="75" w:right="7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связи с выполнением комплексных кадастровых работ просим  </w:t>
            </w:r>
            <w:r>
              <w:rPr>
                <w:b/>
                <w:sz w:val="22"/>
                <w:szCs w:val="22"/>
              </w:rPr>
              <w:t>обеспечить доступ исполнителю комплексных кадастровых работ в установленное графиком время к объекту (объектам) недвижимости (земельному участку, объекту капитального строительства).</w:t>
            </w:r>
          </w:p>
        </w:tc>
      </w:tr>
      <w:tr w:rsidR="00410939"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10939" w:rsidRDefault="00EC6D55">
            <w:pPr>
              <w:widowControl w:val="0"/>
              <w:ind w:left="75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Правообладатели объектов недвижимости, расположенных на территории </w:t>
            </w:r>
            <w:r>
              <w:rPr>
                <w:sz w:val="20"/>
              </w:rPr>
              <w:t>выполнения комплексных кадастровых работ, в соответствии с </w:t>
            </w:r>
            <w:hyperlink r:id="rId7" w:anchor="block_108" w:history="1">
              <w:r>
                <w:rPr>
                  <w:sz w:val="20"/>
                </w:rPr>
                <w:t>частью 6 статьи 42.7</w:t>
              </w:r>
            </w:hyperlink>
            <w:r>
              <w:rPr>
                <w:sz w:val="20"/>
              </w:rPr>
              <w:t> Федерального закона от 24 июля 2007 г. N 221-ФЗ "О государственном кадастре недв</w:t>
            </w:r>
            <w:r>
              <w:rPr>
                <w:sz w:val="20"/>
              </w:rPr>
              <w:t>ижимости"</w:t>
            </w:r>
            <w:hyperlink r:id="rId8" w:anchor="block_133" w:history="1">
              <w:r>
                <w:rPr>
                  <w:sz w:val="20"/>
                </w:rPr>
                <w:t>(13)</w:t>
              </w:r>
            </w:hyperlink>
            <w:r>
              <w:rPr>
                <w:sz w:val="20"/>
              </w:rPr>
              <w:t> </w:t>
            </w:r>
            <w:r>
              <w:rPr>
                <w:b/>
                <w:sz w:val="20"/>
              </w:rPr>
              <w:t xml:space="preserve">вправе представить исполнителю комплексных кадастровых работ в письменной форме в течение тридцати рабочих дней со дня публикации этого извещения </w:t>
            </w:r>
            <w:r>
              <w:rPr>
                <w:b/>
                <w:sz w:val="20"/>
              </w:rPr>
              <w:t>сведения об адресе правообладателя и (или) об адресе электронной почты правообладателя либо</w:t>
            </w:r>
            <w:r>
              <w:rPr>
                <w:sz w:val="20"/>
              </w:rPr>
              <w:t xml:space="preserve"> в соответствии с </w:t>
            </w:r>
            <w:hyperlink r:id="rId9" w:anchor="block_2005" w:history="1">
              <w:r>
                <w:rPr>
                  <w:sz w:val="20"/>
                </w:rPr>
                <w:t>частью 5 статьи 20</w:t>
              </w:r>
            </w:hyperlink>
            <w:r>
              <w:rPr>
                <w:sz w:val="20"/>
              </w:rPr>
              <w:t xml:space="preserve"> Федерального закона от 24 июля </w:t>
            </w:r>
            <w:r>
              <w:rPr>
                <w:sz w:val="20"/>
              </w:rPr>
              <w:t>2007 г. N 221-ФЗ "О государственном кадастре недвижимости"</w:t>
            </w:r>
            <w:r>
              <w:rPr>
                <w:b/>
                <w:sz w:val="20"/>
              </w:rPr>
              <w:t xml:space="preserve"> обратиться с соответствующим заявлением в орган кадастрового учета</w:t>
            </w:r>
            <w:r>
              <w:rPr>
                <w:sz w:val="20"/>
              </w:rPr>
              <w:t>. Информация об адресах приемных органа кадастрового учета размещена на сайте Федеральной службы государственной регистрации, кадас</w:t>
            </w:r>
            <w:r>
              <w:rPr>
                <w:sz w:val="20"/>
              </w:rPr>
              <w:t>тра и картографии rosreestr.ru в информационно-телекоммуникационной сети "Интернет".</w:t>
            </w:r>
          </w:p>
          <w:p w:rsidR="00410939" w:rsidRDefault="00EC6D55">
            <w:pPr>
              <w:widowControl w:val="0"/>
              <w:ind w:left="75" w:right="7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</w:t>
            </w:r>
            <w:r>
              <w:rPr>
                <w:sz w:val="20"/>
              </w:rPr>
              <w:t>ном кадастре недвижимости, в соответствии с </w:t>
            </w:r>
            <w:hyperlink r:id="rId10" w:anchor="block_87" w:history="1">
              <w:r>
                <w:rPr>
                  <w:sz w:val="20"/>
                </w:rPr>
                <w:t>частью 4 статьи 42.6</w:t>
              </w:r>
            </w:hyperlink>
            <w:r>
              <w:rPr>
                <w:sz w:val="20"/>
              </w:rPr>
              <w:t xml:space="preserve"> Федерального закона от 24 июля 2007 г. N 221-ФЗ "О государственном кадастре недвижимости" </w:t>
            </w:r>
            <w:r>
              <w:rPr>
                <w:b/>
                <w:sz w:val="20"/>
              </w:rPr>
              <w:t>заинте</w:t>
            </w:r>
            <w:r>
              <w:rPr>
                <w:b/>
                <w:sz w:val="20"/>
              </w:rPr>
              <w:t>ресованные лица вправе представить исполнителю комплексных кадастровых работ заверенные в установленном </w:t>
            </w:r>
            <w:hyperlink r:id="rId11" w:anchor="block_2202" w:history="1">
              <w:r>
                <w:rPr>
                  <w:b/>
                  <w:sz w:val="20"/>
                </w:rPr>
                <w:t>частью 2 статьи 22</w:t>
              </w:r>
            </w:hyperlink>
            <w:r>
              <w:rPr>
                <w:b/>
                <w:sz w:val="20"/>
              </w:rPr>
              <w:t> Федерального закона от 24 июля 2007 </w:t>
            </w:r>
            <w:r>
              <w:rPr>
                <w:b/>
                <w:sz w:val="20"/>
              </w:rPr>
              <w:t>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</w:t>
            </w:r>
            <w:r>
              <w:rPr>
                <w:b/>
                <w:sz w:val="20"/>
              </w:rPr>
              <w:t>ости.</w:t>
            </w:r>
          </w:p>
          <w:p w:rsidR="00410939" w:rsidRDefault="00EC6D55">
            <w:pPr>
              <w:widowControl w:val="0"/>
              <w:ind w:left="75" w:right="75"/>
              <w:jc w:val="both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Указанные сведения и документы можно представить по адресу: </w:t>
            </w:r>
            <w:r>
              <w:rPr>
                <w:b/>
                <w:i/>
                <w:sz w:val="22"/>
                <w:szCs w:val="22"/>
                <w:u w:val="single"/>
              </w:rPr>
              <w:t>610002, Кировская область, г. Киров, ул. Водопроводная, д. 43</w:t>
            </w:r>
          </w:p>
          <w:p w:rsidR="00410939" w:rsidRDefault="00EC6D55">
            <w:pPr>
              <w:widowControl w:val="0"/>
              <w:ind w:left="75" w:right="75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 xml:space="preserve">Либо по адресу электронной почты: </w:t>
            </w:r>
            <w:hyperlink r:id="rId12">
              <w:r>
                <w:rPr>
                  <w:i/>
                  <w:sz w:val="22"/>
                  <w:szCs w:val="22"/>
                </w:rPr>
                <w:t>e.belkina@ooozemlemer.ru</w:t>
              </w:r>
            </w:hyperlink>
          </w:p>
          <w:p w:rsidR="00410939" w:rsidRDefault="00410939">
            <w:pPr>
              <w:widowControl w:val="0"/>
              <w:ind w:left="75" w:right="75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10939" w:rsidRDefault="00410939"/>
    <w:sectPr w:rsidR="00410939">
      <w:pgSz w:w="11906" w:h="16838"/>
      <w:pgMar w:top="284" w:right="720" w:bottom="28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9"/>
    <w:rsid w:val="00410939"/>
    <w:rsid w:val="00E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88A2-1530-47C5-9021-4E966D4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1000"/>
    <w:rPr>
      <w:color w:val="0000FF"/>
      <w:u w:val="single"/>
    </w:rPr>
  </w:style>
  <w:style w:type="character" w:styleId="a3">
    <w:name w:val="Strong"/>
    <w:basedOn w:val="a0"/>
    <w:uiPriority w:val="22"/>
    <w:qFormat/>
    <w:rsid w:val="00151000"/>
    <w:rPr>
      <w:b/>
      <w:bCs/>
    </w:rPr>
  </w:style>
  <w:style w:type="character" w:customStyle="1" w:styleId="1">
    <w:name w:val="Основной текст Знак1"/>
    <w:link w:val="a4"/>
    <w:qFormat/>
    <w:locked/>
    <w:rsid w:val="00510B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qFormat/>
    <w:rsid w:val="00510B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mi-callto">
    <w:name w:val="wmi-callto"/>
    <w:basedOn w:val="a0"/>
    <w:qFormat/>
    <w:rsid w:val="001E3AC0"/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link w:val="1"/>
    <w:unhideWhenUsed/>
    <w:qFormat/>
    <w:rsid w:val="00510B15"/>
    <w:pPr>
      <w:spacing w:after="120"/>
      <w:jc w:val="both"/>
    </w:pPr>
    <w:rPr>
      <w:sz w:val="24"/>
      <w:szCs w:val="24"/>
      <w:lang w:val="x-none" w:eastAsia="x-none"/>
    </w:rPr>
  </w:style>
  <w:style w:type="paragraph" w:styleId="a7">
    <w:name w:val="List"/>
    <w:basedOn w:val="a4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3">
    <w:name w:val="s_3"/>
    <w:basedOn w:val="a"/>
    <w:qFormat/>
    <w:rsid w:val="00151000"/>
    <w:pPr>
      <w:spacing w:beforeAutospacing="1" w:afterAutospacing="1"/>
    </w:pPr>
    <w:rPr>
      <w:sz w:val="24"/>
      <w:szCs w:val="24"/>
    </w:rPr>
  </w:style>
  <w:style w:type="paragraph" w:customStyle="1" w:styleId="s1">
    <w:name w:val="s_1"/>
    <w:basedOn w:val="a"/>
    <w:qFormat/>
    <w:rsid w:val="00151000"/>
    <w:pPr>
      <w:spacing w:beforeAutospacing="1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151000"/>
    <w:pPr>
      <w:spacing w:beforeAutospacing="1" w:afterAutospacing="1"/>
    </w:pPr>
    <w:rPr>
      <w:sz w:val="24"/>
      <w:szCs w:val="24"/>
    </w:rPr>
  </w:style>
  <w:style w:type="paragraph" w:customStyle="1" w:styleId="s16">
    <w:name w:val="s_16"/>
    <w:basedOn w:val="a"/>
    <w:qFormat/>
    <w:rsid w:val="00151000"/>
    <w:pPr>
      <w:spacing w:beforeAutospacing="1" w:afterAutospacing="1"/>
    </w:pPr>
    <w:rPr>
      <w:sz w:val="24"/>
      <w:szCs w:val="24"/>
    </w:rPr>
  </w:style>
  <w:style w:type="paragraph" w:styleId="ab">
    <w:name w:val="No Spacing"/>
    <w:uiPriority w:val="1"/>
    <w:qFormat/>
    <w:rsid w:val="003303FA"/>
  </w:style>
  <w:style w:type="table" w:styleId="ac">
    <w:name w:val="Table Grid"/>
    <w:basedOn w:val="a1"/>
    <w:uiPriority w:val="59"/>
    <w:rsid w:val="00151000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19644/53f89421bbdaf741eb2d1ecc4ddb4c3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54874/3c9c72380388b707a88dcf14d96be986/" TargetMode="External"/><Relationship Id="rId12" Type="http://schemas.openxmlformats.org/officeDocument/2006/relationships/hyperlink" Target="mailto:e.belkina@ooozemlem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.belkina@ooozemlemer.ru" TargetMode="External"/><Relationship Id="rId11" Type="http://schemas.openxmlformats.org/officeDocument/2006/relationships/hyperlink" Target="https://base.garant.ru/57407604/94f5bf092e8d98af576ee351987de4f0/" TargetMode="External"/><Relationship Id="rId5" Type="http://schemas.openxmlformats.org/officeDocument/2006/relationships/hyperlink" Target="mailto:adm21108@mail.ru" TargetMode="External"/><Relationship Id="rId10" Type="http://schemas.openxmlformats.org/officeDocument/2006/relationships/hyperlink" Target="https://base.garant.ru/12154874/42e96939d386b43d272a79920e0137a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57407604/9e3305d0d08ff111955ebd93afd108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9487-1B57-4210-88B7-6D867C47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Smovzyke</dc:creator>
  <dc:description/>
  <cp:lastModifiedBy>79229707989</cp:lastModifiedBy>
  <cp:revision>2</cp:revision>
  <cp:lastPrinted>2020-05-12T12:53:00Z</cp:lastPrinted>
  <dcterms:created xsi:type="dcterms:W3CDTF">2023-02-15T07:15:00Z</dcterms:created>
  <dcterms:modified xsi:type="dcterms:W3CDTF">2023-02-15T07:15:00Z</dcterms:modified>
  <dc:language>ru-RU</dc:language>
</cp:coreProperties>
</file>